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811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 Нефтеюганск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Джафарова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Эльдаровича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1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ExternalSystemDefinedgrp-3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Джафаров А.Э.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>711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а/д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а/м </w:t>
      </w:r>
      <w:r>
        <w:rPr>
          <w:rStyle w:val="cat-CarMakeModelgrp-33rplc-2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 г/н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>соверш</w:t>
      </w:r>
      <w:r>
        <w:rPr>
          <w:rFonts w:ascii="Times New Roman" w:eastAsia="Times New Roman" w:hAnsi="Times New Roman" w:cs="Times New Roman"/>
          <w:sz w:val="27"/>
          <w:szCs w:val="27"/>
        </w:rPr>
        <w:t>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обгон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впереди движущегося грузового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полуприцепом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выехал на полосу,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в зоне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дорожной разметки 1.1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1.3</w:t>
      </w:r>
      <w:r>
        <w:rPr>
          <w:rFonts w:ascii="Times New Roman" w:eastAsia="Times New Roman" w:hAnsi="Times New Roman" w:cs="Times New Roman"/>
          <w:sz w:val="27"/>
          <w:szCs w:val="27"/>
        </w:rPr>
        <w:t>, п.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 А.Э.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 (смс</w:t>
      </w:r>
      <w:r>
        <w:rPr>
          <w:rFonts w:ascii="Times New Roman" w:eastAsia="Times New Roman" w:hAnsi="Times New Roman" w:cs="Times New Roman"/>
          <w:sz w:val="27"/>
          <w:szCs w:val="27"/>
        </w:rPr>
        <w:t>-уведомлением, которое доставлено ему 08.07.2025 в 08:22, повторное смс-уведомление доставлено 10.07.2025 в 12:42)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Джафаров А.Э.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стративном правонарушении </w:t>
      </w:r>
      <w:r>
        <w:rPr>
          <w:rStyle w:val="cat-UserDefinedgrp-44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16.06.2025 в 09 час. 41 мин., на 711 км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района, управляя а/м </w:t>
      </w:r>
      <w:r>
        <w:rPr>
          <w:rStyle w:val="cat-CarMakeModelgrp-33rplc-4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 г/н при совершении обгона впереди движущегося грузового транспортного средства с полуприцепом выехал на полосу, предназначенную для встречного движения в зоне действия дорожного знака 3.20 «обгон запрещен» и в зоне действия дорожной разметки 1.1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подписанный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Джафаровым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sz w:val="27"/>
          <w:szCs w:val="27"/>
        </w:rPr>
        <w:t>711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а/м </w:t>
      </w:r>
      <w:r>
        <w:rPr>
          <w:rStyle w:val="cat-CarMakeModelgrp-33rplc-4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4rplc-4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7"/>
          <w:szCs w:val="27"/>
        </w:rPr>
        <w:t>ого знака 3.20 «обгон запрещен», пересек сплошную линию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выездом на </w:t>
      </w:r>
      <w:r>
        <w:rPr>
          <w:rFonts w:ascii="Times New Roman" w:eastAsia="Times New Roman" w:hAnsi="Times New Roman" w:cs="Times New Roman"/>
          <w:sz w:val="27"/>
          <w:szCs w:val="27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ИДПС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взвода №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роты №2 ОБ ДПС </w:t>
      </w:r>
      <w:r>
        <w:rPr>
          <w:rStyle w:val="cat-ExternalSystemDefinedgrp-42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16.06.2025, из которого следует, что 16.06.2025 в 09 час. 41 мин.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711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 было установлено, что водитель Джафаров А.Э. управлял транспортным средством </w:t>
      </w:r>
      <w:r>
        <w:rPr>
          <w:rStyle w:val="cat-CarMakeModelgrp-33rplc-5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5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обгон грузового транспортного средства в составе полуприцепа, связанный с выездом на полосу дороги предназначенную для встречного движения в зоне действия дорожного знака 3.20 «обгон запрещен», с пересечением линии горизонтальной разметки 1.1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мирового судьи судебного участка № 3 Нефтеюганского судебного района 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5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29.05.2025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 Джафаров А.Э. привлечен к административной ответстве</w:t>
      </w:r>
      <w:r>
        <w:rPr>
          <w:rFonts w:ascii="Times New Roman" w:eastAsia="Times New Roman" w:hAnsi="Times New Roman" w:cs="Times New Roman"/>
          <w:sz w:val="27"/>
          <w:szCs w:val="27"/>
        </w:rPr>
        <w:t>нности по ч. 4 ст. 12.15 КоАП РФ, назначено наказание в виде штрафа в 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500 руб., постановление вступило в законную силу 01.07.2025;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водительского удостоверения </w:t>
      </w:r>
      <w:r>
        <w:rPr>
          <w:rStyle w:val="cat-ExternalSystemDefinedgrp-39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41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имя Джафарова А.Э. выдано </w:t>
      </w:r>
      <w:r>
        <w:rPr>
          <w:rStyle w:val="cat-ExternalSystemDefinedgrp-38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действительно до 19.11.2034;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схемой организации дорожного движения автомобильной дороги, из которой следует, что на 711 </w:t>
      </w:r>
      <w:r>
        <w:rPr>
          <w:rFonts w:ascii="Times New Roman" w:eastAsia="Times New Roman" w:hAnsi="Times New Roman" w:cs="Times New Roman"/>
          <w:sz w:val="27"/>
          <w:szCs w:val="27"/>
        </w:rPr>
        <w:t>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7"/>
          <w:szCs w:val="27"/>
        </w:rPr>
        <w:t>Мамонтово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района, распространяется действие дорожного знака 3.20 «обгон запрещен» и дорожной разметки 1.1 «сплошная линия»;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Джафарова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течении календарного года Джафаров А.Э. неоднократно привлекался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видеофиксацией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а/м </w:t>
      </w:r>
      <w:r>
        <w:rPr>
          <w:rStyle w:val="cat-CarMakeModelgrp-33rplc-7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4rplc-7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грузового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«сплошная линия»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видеозаписи следует, что водитель грубо нарушает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ПДД двигаясь по полосе, предназначенной для встречного движения, умышленно продолжает движение в зоне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 дорожн</w:t>
      </w:r>
      <w:r>
        <w:rPr>
          <w:rFonts w:ascii="Times New Roman" w:eastAsia="Times New Roman" w:hAnsi="Times New Roman" w:cs="Times New Roman"/>
          <w:sz w:val="27"/>
          <w:szCs w:val="27"/>
        </w:rPr>
        <w:t>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которые отчетливо видны, находятся по обеим сторонам дороги, и уходит с полосы предназначенной для встречного движения только лишь при появлении автомобиля </w:t>
      </w:r>
      <w:r>
        <w:rPr>
          <w:rFonts w:ascii="Times New Roman" w:eastAsia="Times New Roman" w:hAnsi="Times New Roman" w:cs="Times New Roman"/>
          <w:sz w:val="27"/>
          <w:szCs w:val="27"/>
        </w:rPr>
        <w:t>на полосе встречного движения, съезжает в свою полосу движения практически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уходя от лобового столкновения.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 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3.20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"Обгон грузовым автомобилям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5.11.2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5.15.7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разметки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знаков 4.3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</w:t>
      </w:r>
      <w:r>
        <w:rPr>
          <w:rFonts w:ascii="Times New Roman" w:eastAsia="Times New Roman" w:hAnsi="Times New Roman" w:cs="Times New Roman"/>
          <w:sz w:val="27"/>
          <w:szCs w:val="27"/>
        </w:rPr>
        <w:t>по ГОСТу Р 51256-2018 и ГОСТу Р 52289-2019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1993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N 1090),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Джафаровым А.Э. </w:t>
      </w:r>
      <w:r>
        <w:rPr>
          <w:rFonts w:ascii="Times New Roman" w:eastAsia="Times New Roman" w:hAnsi="Times New Roman" w:cs="Times New Roman"/>
          <w:sz w:val="27"/>
          <w:szCs w:val="27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убеждению суда, из видеозаписи следует, что маневр «обгон» в данном случае выполнен опасным способом,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Джафаров А.Э. умышленно совершая маневр обгон</w:t>
      </w:r>
      <w:r>
        <w:rPr>
          <w:rFonts w:ascii="Times New Roman" w:eastAsia="Times New Roman" w:hAnsi="Times New Roman" w:cs="Times New Roman"/>
          <w:sz w:val="27"/>
          <w:szCs w:val="27"/>
        </w:rPr>
        <w:t>, грубо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1.3, п. 9.1.1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подвергал опасности жизнь и здоровье иных участников дорожного движения. Действия Джафарова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могли привести к лобовому столкновению с транспортным средством, движемся по полосе, предназначенной для встречного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Джафарова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дминистративную ответственность, перечисленных в </w:t>
      </w:r>
      <w:r>
        <w:rPr>
          <w:rFonts w:ascii="Times New Roman" w:eastAsia="Times New Roman" w:hAnsi="Times New Roman" w:cs="Times New Roman"/>
          <w:sz w:val="27"/>
          <w:szCs w:val="27"/>
        </w:rPr>
        <w:t>ст. 4.2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предусмотренным статьей 4.3 Кодекса Российской Федерации об административных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сведениям, в том числе из информационных баз данных </w:t>
      </w:r>
      <w:r>
        <w:rPr>
          <w:rStyle w:val="cat-ExternalSystemDefinedgrp-42rplc-8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привлекаемое лицо ранее, в течение года, предшествующего рассматриваемому событию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мнению суда </w:t>
      </w:r>
      <w:r>
        <w:rPr>
          <w:rFonts w:ascii="Times New Roman" w:eastAsia="Times New Roman" w:hAnsi="Times New Roman" w:cs="Times New Roman"/>
          <w:sz w:val="27"/>
          <w:szCs w:val="27"/>
        </w:rPr>
        <w:t>значительное количество раз привлекалось к административной ответственности за совершение административных правонарушений в области дорожного движения. Указанные сведения содержат, как даты привлечения привлекаемого лица к административной ответственности и даты вступления постановлений в законную силу, так и сведения об уплате последним соответст</w:t>
      </w:r>
      <w:r>
        <w:rPr>
          <w:rFonts w:ascii="Times New Roman" w:eastAsia="Times New Roman" w:hAnsi="Times New Roman" w:cs="Times New Roman"/>
          <w:sz w:val="27"/>
          <w:szCs w:val="27"/>
        </w:rPr>
        <w:t>вующих административных штрафов</w:t>
      </w:r>
      <w:r>
        <w:rPr>
          <w:rFonts w:ascii="Times New Roman" w:eastAsia="Times New Roman" w:hAnsi="Times New Roman" w:cs="Times New Roman"/>
          <w:sz w:val="27"/>
          <w:szCs w:val="27"/>
        </w:rPr>
        <w:t>. 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 являются официальным источником информации, подлежащей использованию в частности при производстве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Джафарова А.Э., его имущественное положение; </w:t>
      </w:r>
      <w:r>
        <w:rPr>
          <w:rFonts w:ascii="Times New Roman" w:eastAsia="Times New Roman" w:hAnsi="Times New Roman" w:cs="Times New Roman"/>
          <w:sz w:val="27"/>
          <w:szCs w:val="27"/>
        </w:rPr>
        <w:t>характер и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степень общественной опасности совершённого административного правонарушения, связанного с безопасностью дорожного движения; личность виновного, который ранее привлекался к административной ответственности, однако должных выводов не сделал продолжая совершать противоправные </w:t>
      </w:r>
      <w:r>
        <w:rPr>
          <w:rFonts w:ascii="Times New Roman" w:eastAsia="Times New Roman" w:hAnsi="Times New Roman" w:cs="Times New Roman"/>
          <w:sz w:val="27"/>
          <w:szCs w:val="27"/>
        </w:rPr>
        <w:t>умышленные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>, проявляя стойкое нежелание соблюдать Правила дорожного движения, при признании его лицом, подвергнутым административному наказанию; указанные сведения о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считает необходимым и целесообразным назначить привлекаемому лицу наказание в виде лишения права управления транспортным средством на срок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7"/>
          <w:szCs w:val="27"/>
        </w:rPr>
        <w:t>по убеждению суда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Какие-либо сведения и доказательства того, что привлекаемому лицу, в том числе на основании статьи 3.8 Кодекса Российской Федерации об административных правонарушениях, не может быть назначено наказание, предусмотренное санкцией статьи в материалах дела отсутствуют, привлекаемым лицом, не представлено.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Джафарова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Эльдаровича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) месяц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2rplc-9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ExternalSystemDefinedgrp-39rplc-15">
    <w:name w:val="cat-ExternalSystemDefined grp-39 rplc-15"/>
    <w:basedOn w:val="DefaultParagraphFont"/>
  </w:style>
  <w:style w:type="character" w:customStyle="1" w:styleId="cat-ExternalSystemDefinedgrp-41rplc-17">
    <w:name w:val="cat-ExternalSystemDefined grp-41 rplc-17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CarMakeModelgrp-33rplc-24">
    <w:name w:val="cat-CarMakeModel grp-33 rplc-24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CarMakeModelgrp-33rplc-42">
    <w:name w:val="cat-CarMakeModel grp-33 rplc-42"/>
    <w:basedOn w:val="DefaultParagraphFont"/>
  </w:style>
  <w:style w:type="character" w:customStyle="1" w:styleId="cat-CarMakeModelgrp-33rplc-48">
    <w:name w:val="cat-CarMakeModel grp-33 rplc-48"/>
    <w:basedOn w:val="DefaultParagraphFont"/>
  </w:style>
  <w:style w:type="character" w:customStyle="1" w:styleId="cat-CarNumbergrp-34rplc-49">
    <w:name w:val="cat-CarNumber grp-34 rplc-49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CarMakeModelgrp-33rplc-56">
    <w:name w:val="cat-CarMakeModel grp-33 rplc-56"/>
    <w:basedOn w:val="DefaultParagraphFont"/>
  </w:style>
  <w:style w:type="character" w:customStyle="1" w:styleId="cat-CarNumbergrp-34rplc-57">
    <w:name w:val="cat-CarNumber grp-34 rplc-57"/>
    <w:basedOn w:val="DefaultParagraphFont"/>
  </w:style>
  <w:style w:type="character" w:customStyle="1" w:styleId="cat-UserDefinedgrp-45rplc-59">
    <w:name w:val="cat-UserDefined grp-45 rplc-59"/>
    <w:basedOn w:val="DefaultParagraphFont"/>
  </w:style>
  <w:style w:type="character" w:customStyle="1" w:styleId="cat-ExternalSystemDefinedgrp-39rplc-64">
    <w:name w:val="cat-ExternalSystemDefined grp-39 rplc-64"/>
    <w:basedOn w:val="DefaultParagraphFont"/>
  </w:style>
  <w:style w:type="character" w:customStyle="1" w:styleId="cat-ExternalSystemDefinedgrp-41rplc-66">
    <w:name w:val="cat-ExternalSystemDefined grp-41 rplc-66"/>
    <w:basedOn w:val="DefaultParagraphFont"/>
  </w:style>
  <w:style w:type="character" w:customStyle="1" w:styleId="cat-ExternalSystemDefinedgrp-38rplc-68">
    <w:name w:val="cat-ExternalSystemDefined grp-38 rplc-68"/>
    <w:basedOn w:val="DefaultParagraphFont"/>
  </w:style>
  <w:style w:type="character" w:customStyle="1" w:styleId="cat-CarMakeModelgrp-33rplc-74">
    <w:name w:val="cat-CarMakeModel grp-33 rplc-74"/>
    <w:basedOn w:val="DefaultParagraphFont"/>
  </w:style>
  <w:style w:type="character" w:customStyle="1" w:styleId="cat-CarNumbergrp-34rplc-75">
    <w:name w:val="cat-CarNumber grp-34 rplc-75"/>
    <w:basedOn w:val="DefaultParagraphFont"/>
  </w:style>
  <w:style w:type="character" w:customStyle="1" w:styleId="cat-ExternalSystemDefinedgrp-42rplc-86">
    <w:name w:val="cat-ExternalSystemDefined grp-42 rplc-86"/>
    <w:basedOn w:val="DefaultParagraphFont"/>
  </w:style>
  <w:style w:type="character" w:customStyle="1" w:styleId="cat-ExternalSystemDefinedgrp-42rplc-90">
    <w:name w:val="cat-ExternalSystemDefined grp-42 rplc-90"/>
    <w:basedOn w:val="DefaultParagraphFont"/>
  </w:style>
  <w:style w:type="character" w:customStyle="1" w:styleId="cat-UserDefinedgrp-46rplc-91">
    <w:name w:val="cat-UserDefined grp-46 rplc-91"/>
    <w:basedOn w:val="DefaultParagraphFont"/>
  </w:style>
  <w:style w:type="character" w:customStyle="1" w:styleId="cat-UserDefinedgrp-47rplc-94">
    <w:name w:val="cat-UserDefined grp-47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